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right" w:tblpY="1"/>
        <w:tblOverlap w:val="never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7689"/>
      </w:tblGrid>
      <w:tr w:rsidR="00473444" w14:paraId="6A180506" w14:textId="77777777" w:rsidTr="1859CF6D">
        <w:tc>
          <w:tcPr>
            <w:tcW w:w="3291" w:type="dxa"/>
          </w:tcPr>
          <w:p w14:paraId="5E48449A" w14:textId="271AFC18" w:rsidR="00473444" w:rsidRDefault="00473444" w:rsidP="00E23CA4">
            <w:pPr>
              <w:ind w:left="75"/>
            </w:pPr>
            <w:r>
              <w:rPr>
                <w:rFonts w:ascii="Arial" w:hAnsi="Arial" w:cs="Arial"/>
                <w:noProof/>
                <w:sz w:val="22"/>
                <w:szCs w:val="20"/>
              </w:rPr>
              <w:drawing>
                <wp:inline distT="0" distB="0" distL="0" distR="0" wp14:anchorId="5145DBA4" wp14:editId="105F9113">
                  <wp:extent cx="1772017" cy="1766679"/>
                  <wp:effectExtent l="38100" t="38100" r="95250" b="100330"/>
                  <wp:docPr id="9704625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625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017" cy="1766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9" w:type="dxa"/>
          </w:tcPr>
          <w:p w14:paraId="61AAC543" w14:textId="77777777" w:rsidR="00473444" w:rsidRDefault="00473444" w:rsidP="00E23CA4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917112" wp14:editId="28904F16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28575</wp:posOffset>
                  </wp:positionV>
                  <wp:extent cx="2036276" cy="600076"/>
                  <wp:effectExtent l="0" t="0" r="2540" b="0"/>
                  <wp:wrapNone/>
                  <wp:docPr id="13654442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276" cy="60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C22870" w14:textId="77777777" w:rsidR="00473444" w:rsidRDefault="00473444" w:rsidP="00E23CA4">
            <w:pP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</w:pPr>
          </w:p>
          <w:p w14:paraId="2932D986" w14:textId="77777777" w:rsidR="00473444" w:rsidRDefault="00473444" w:rsidP="00E23CA4">
            <w:pP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</w:pPr>
          </w:p>
          <w:p w14:paraId="4B1681C0" w14:textId="77777777" w:rsidR="0036287F" w:rsidRPr="00D77F48" w:rsidRDefault="0036287F" w:rsidP="00E23CA4">
            <w:pPr>
              <w:rPr>
                <w:rFonts w:ascii="Arial" w:hAnsi="Arial" w:cs="Arial"/>
                <w:b/>
                <w:bCs/>
                <w:color w:val="1B1564"/>
                <w:sz w:val="18"/>
                <w:szCs w:val="16"/>
              </w:rPr>
            </w:pPr>
          </w:p>
          <w:p w14:paraId="02FEF50A" w14:textId="020EC487" w:rsidR="00473444" w:rsidRPr="00473444" w:rsidRDefault="005A10D8" w:rsidP="00E23CA4">
            <w:pP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  <w:t>Robert T. Steinkamp</w:t>
            </w:r>
          </w:p>
          <w:p w14:paraId="0A0B24D4" w14:textId="77777777" w:rsidR="00473444" w:rsidRPr="00473444" w:rsidRDefault="00473444" w:rsidP="00E23CA4">
            <w:pPr>
              <w:rPr>
                <w:rFonts w:ascii="Arial" w:hAnsi="Arial" w:cs="Arial"/>
                <w:sz w:val="18"/>
                <w:szCs w:val="16"/>
              </w:rPr>
            </w:pPr>
          </w:p>
          <w:p w14:paraId="6890823A" w14:textId="34FB1CAE" w:rsidR="00473444" w:rsidRPr="00473444" w:rsidRDefault="00FD535D" w:rsidP="00E23CA4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Liberty</w:t>
            </w:r>
          </w:p>
          <w:p w14:paraId="0B6D5BD8" w14:textId="77777777" w:rsidR="00BE34E8" w:rsidRDefault="00FD535D" w:rsidP="00E23CA4">
            <w:pPr>
              <w:rPr>
                <w:rFonts w:ascii="Arial" w:hAnsi="Arial" w:cs="Arial"/>
                <w:sz w:val="22"/>
                <w:szCs w:val="20"/>
              </w:rPr>
            </w:pPr>
            <w:bookmarkStart w:id="0" w:name="_Hlk186790996"/>
            <w:r>
              <w:rPr>
                <w:rFonts w:ascii="Arial" w:hAnsi="Arial" w:cs="Arial"/>
                <w:sz w:val="22"/>
                <w:szCs w:val="20"/>
              </w:rPr>
              <w:t>816.792.8300</w:t>
            </w:r>
            <w:bookmarkEnd w:id="0"/>
          </w:p>
          <w:p w14:paraId="612B3930" w14:textId="0D965695" w:rsidR="00BE34E8" w:rsidRDefault="00BE34E8" w:rsidP="00E23CA4">
            <w:pPr>
              <w:rPr>
                <w:rFonts w:ascii="Arial" w:hAnsi="Arial" w:cs="Arial"/>
                <w:sz w:val="22"/>
                <w:szCs w:val="20"/>
              </w:rPr>
            </w:pPr>
            <w:hyperlink r:id="rId13" w:history="1">
              <w:r w:rsidRPr="00BD0760">
                <w:rPr>
                  <w:rStyle w:val="Hyperlink"/>
                  <w:rFonts w:ascii="Arial" w:hAnsi="Arial" w:cs="Arial"/>
                  <w:sz w:val="22"/>
                  <w:szCs w:val="20"/>
                </w:rPr>
                <w:t>rsteinkamp@kwm-law.com</w:t>
              </w:r>
            </w:hyperlink>
          </w:p>
          <w:p w14:paraId="06854B9E" w14:textId="71623F81" w:rsidR="00D77F48" w:rsidRDefault="00BE34E8" w:rsidP="00E23CA4">
            <w:pPr>
              <w:rPr>
                <w:rFonts w:ascii="Arial" w:hAnsi="Arial" w:cs="Arial"/>
                <w:sz w:val="22"/>
                <w:szCs w:val="20"/>
              </w:rPr>
            </w:pPr>
            <w:hyperlink r:id="rId14" w:history="1">
              <w:r w:rsidRPr="00BD0760">
                <w:rPr>
                  <w:rStyle w:val="Hyperlink"/>
                  <w:rFonts w:ascii="Arial" w:hAnsi="Arial" w:cs="Arial"/>
                  <w:sz w:val="22"/>
                  <w:szCs w:val="20"/>
                </w:rPr>
                <w:t>www.kwm-law.com</w:t>
              </w:r>
            </w:hyperlink>
          </w:p>
          <w:p w14:paraId="157CA6CF" w14:textId="32BAE51F" w:rsidR="00473444" w:rsidRPr="0036287F" w:rsidRDefault="0036287F" w:rsidP="00E23CA4">
            <w:pPr>
              <w:rPr>
                <w:rFonts w:ascii="Arial" w:hAnsi="Arial" w:cs="Arial"/>
                <w:color w:val="1B1564"/>
              </w:rPr>
            </w:pPr>
            <w:r w:rsidRPr="0036287F">
              <w:rPr>
                <w:rFonts w:ascii="Arial" w:hAnsi="Arial" w:cs="Arial"/>
                <w:noProof/>
                <w:color w:val="1B156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4B558" wp14:editId="6BA6073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84455</wp:posOffset>
                      </wp:positionV>
                      <wp:extent cx="4800600" cy="0"/>
                      <wp:effectExtent l="0" t="0" r="0" b="0"/>
                      <wp:wrapNone/>
                      <wp:docPr id="109919823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.3pt,6.65pt" to="378.3pt,6.65pt" w14:anchorId="1D7AA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">
                      <v:stroke joinstyle="miter"/>
                    </v:line>
                  </w:pict>
                </mc:Fallback>
              </mc:AlternateContent>
            </w:r>
          </w:p>
        </w:tc>
      </w:tr>
      <w:tr w:rsidR="00473444" w14:paraId="01E4A086" w14:textId="77777777" w:rsidTr="1859CF6D">
        <w:tc>
          <w:tcPr>
            <w:tcW w:w="3291" w:type="dxa"/>
          </w:tcPr>
          <w:p w14:paraId="39B2E114" w14:textId="2D0FBD37" w:rsidR="0036287F" w:rsidRDefault="0036287F" w:rsidP="00E23CA4">
            <w:pPr>
              <w:ind w:left="-105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t>Areas of Practice</w:t>
            </w:r>
          </w:p>
          <w:p w14:paraId="142A20BA" w14:textId="77777777" w:rsidR="00D77F48" w:rsidRPr="00D77F48" w:rsidRDefault="00D77F48" w:rsidP="00E23CA4">
            <w:pPr>
              <w:ind w:left="75"/>
              <w:rPr>
                <w:rFonts w:ascii="Arial" w:hAnsi="Arial" w:cs="Arial"/>
                <w:b/>
                <w:bCs/>
                <w:color w:val="0E2841" w:themeColor="text2"/>
                <w:sz w:val="12"/>
                <w:szCs w:val="10"/>
              </w:rPr>
            </w:pPr>
          </w:p>
          <w:p w14:paraId="32702CD3" w14:textId="0AD348E3" w:rsidR="00EE1778" w:rsidRPr="00EE1778" w:rsidRDefault="00460CBC" w:rsidP="00283387">
            <w:pPr>
              <w:pStyle w:val="ListParagraph"/>
              <w:numPr>
                <w:ilvl w:val="0"/>
                <w:numId w:val="1"/>
              </w:numPr>
              <w:spacing w:after="120"/>
              <w:ind w:left="86" w:hanging="187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Business Planning and Succession</w:t>
            </w:r>
          </w:p>
          <w:p w14:paraId="1E75704B" w14:textId="77777777" w:rsidR="00EE1778" w:rsidRPr="00EE1778" w:rsidRDefault="00EE1778" w:rsidP="00283387">
            <w:pPr>
              <w:pStyle w:val="ListParagraph"/>
              <w:numPr>
                <w:ilvl w:val="0"/>
                <w:numId w:val="1"/>
              </w:numPr>
              <w:spacing w:after="120"/>
              <w:ind w:left="86" w:hanging="187"/>
              <w:contextualSpacing w:val="0"/>
              <w:rPr>
                <w:rFonts w:ascii="Arial Narrow" w:hAnsi="Arial Narrow"/>
              </w:rPr>
            </w:pPr>
            <w:r w:rsidRPr="00EE1778">
              <w:rPr>
                <w:rFonts w:ascii="Arial Narrow" w:hAnsi="Arial Narrow"/>
              </w:rPr>
              <w:t>Real Estate</w:t>
            </w:r>
          </w:p>
          <w:p w14:paraId="2FDDF9AE" w14:textId="3B918C71" w:rsidR="00EE1778" w:rsidRPr="00EE1778" w:rsidRDefault="00EE1778" w:rsidP="00283387">
            <w:pPr>
              <w:pStyle w:val="ListParagraph"/>
              <w:numPr>
                <w:ilvl w:val="0"/>
                <w:numId w:val="1"/>
              </w:numPr>
              <w:spacing w:after="120"/>
              <w:ind w:left="86" w:hanging="187"/>
              <w:contextualSpacing w:val="0"/>
              <w:rPr>
                <w:rFonts w:ascii="Arial Narrow" w:hAnsi="Arial Narrow"/>
              </w:rPr>
            </w:pPr>
            <w:r w:rsidRPr="1859CF6D">
              <w:rPr>
                <w:rFonts w:ascii="Arial Narrow" w:hAnsi="Arial Narrow"/>
              </w:rPr>
              <w:t>Tax</w:t>
            </w:r>
            <w:r w:rsidR="00460CBC">
              <w:rPr>
                <w:rFonts w:ascii="Arial Narrow" w:hAnsi="Arial Narrow"/>
              </w:rPr>
              <w:t xml:space="preserve"> Planning</w:t>
            </w:r>
          </w:p>
          <w:p w14:paraId="6D2CDBEB" w14:textId="77777777" w:rsidR="0036287F" w:rsidRDefault="0036287F" w:rsidP="00E23CA4">
            <w:pPr>
              <w:ind w:left="-105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t>Education</w:t>
            </w:r>
          </w:p>
          <w:p w14:paraId="4A9D6201" w14:textId="77777777" w:rsidR="00D77F48" w:rsidRPr="00D77F48" w:rsidRDefault="00D77F48" w:rsidP="00E23CA4">
            <w:pPr>
              <w:ind w:left="75"/>
              <w:rPr>
                <w:sz w:val="12"/>
                <w:szCs w:val="10"/>
              </w:rPr>
            </w:pPr>
          </w:p>
          <w:p w14:paraId="1D4EC6DD" w14:textId="5149FBD6" w:rsidR="00D77F48" w:rsidRPr="00D77F48" w:rsidRDefault="00EE1778" w:rsidP="00E23CA4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University of Missouri, Kansas City Law School</w:t>
            </w:r>
          </w:p>
          <w:p w14:paraId="06BAE051" w14:textId="38209E13" w:rsidR="0036287F" w:rsidRDefault="0036287F" w:rsidP="00E23CA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 w:rsidRPr="0036287F">
              <w:rPr>
                <w:rFonts w:ascii="Arial Narrow" w:hAnsi="Arial Narrow"/>
              </w:rPr>
              <w:t>J.D.</w:t>
            </w:r>
            <w:r w:rsidR="008F2CB0">
              <w:rPr>
                <w:rFonts w:ascii="Arial Narrow" w:hAnsi="Arial Narrow"/>
              </w:rPr>
              <w:t xml:space="preserve">, </w:t>
            </w:r>
            <w:r w:rsidR="00EE1778">
              <w:rPr>
                <w:rFonts w:ascii="Arial Narrow" w:hAnsi="Arial Narrow"/>
              </w:rPr>
              <w:t>19</w:t>
            </w:r>
            <w:r w:rsidR="00D31105">
              <w:rPr>
                <w:rFonts w:ascii="Arial Narrow" w:hAnsi="Arial Narrow"/>
              </w:rPr>
              <w:t>71</w:t>
            </w:r>
          </w:p>
          <w:p w14:paraId="5AC12EC5" w14:textId="2B459729" w:rsidR="005961F5" w:rsidRPr="00F35F5A" w:rsidRDefault="00683684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</w:rPr>
            </w:pPr>
            <w:r w:rsidRPr="00683684">
              <w:rPr>
                <w:rFonts w:ascii="Arial Narrow" w:hAnsi="Arial Narrow"/>
              </w:rPr>
              <w:t>Law Review Editor-in-Chief/Comments Editor</w:t>
            </w:r>
          </w:p>
          <w:p w14:paraId="58AF365B" w14:textId="77777777" w:rsidR="00F35F5A" w:rsidRPr="00F35F5A" w:rsidRDefault="00F35F5A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  <w:sz w:val="12"/>
                <w:szCs w:val="12"/>
              </w:rPr>
            </w:pPr>
          </w:p>
          <w:p w14:paraId="77A83828" w14:textId="06F74F70" w:rsidR="005961F5" w:rsidRPr="00F35F5A" w:rsidRDefault="00683684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</w:rPr>
            </w:pPr>
            <w:r w:rsidRPr="00683684">
              <w:rPr>
                <w:rFonts w:ascii="Arial Narrow" w:hAnsi="Arial Narrow"/>
              </w:rPr>
              <w:t xml:space="preserve">Inaugural Moot Court Board </w:t>
            </w:r>
            <w:r>
              <w:rPr>
                <w:rFonts w:ascii="Arial Narrow" w:hAnsi="Arial Narrow"/>
              </w:rPr>
              <w:t>M</w:t>
            </w:r>
            <w:r w:rsidRPr="00683684">
              <w:rPr>
                <w:rFonts w:ascii="Arial Narrow" w:hAnsi="Arial Narrow"/>
              </w:rPr>
              <w:t>ember</w:t>
            </w:r>
          </w:p>
          <w:p w14:paraId="7A14B1D6" w14:textId="77777777" w:rsidR="00F35F5A" w:rsidRPr="00F35F5A" w:rsidRDefault="00F35F5A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  <w:sz w:val="12"/>
                <w:szCs w:val="12"/>
              </w:rPr>
            </w:pPr>
          </w:p>
          <w:p w14:paraId="2C0A6042" w14:textId="19EB7C85" w:rsidR="005961F5" w:rsidRPr="00F35F5A" w:rsidRDefault="00683684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</w:rPr>
            </w:pPr>
            <w:r w:rsidRPr="00683684">
              <w:rPr>
                <w:rFonts w:ascii="Arial Narrow" w:hAnsi="Arial Narrow"/>
              </w:rPr>
              <w:t>Member of the Order of the Bench and Robe</w:t>
            </w:r>
          </w:p>
          <w:p w14:paraId="124270BB" w14:textId="77777777" w:rsidR="00F35F5A" w:rsidRPr="00F35F5A" w:rsidRDefault="00F35F5A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  <w:sz w:val="12"/>
                <w:szCs w:val="12"/>
              </w:rPr>
            </w:pPr>
          </w:p>
          <w:p w14:paraId="2793CCAE" w14:textId="0FB0F20C" w:rsidR="00683684" w:rsidRPr="00683684" w:rsidRDefault="00683684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</w:rPr>
            </w:pPr>
            <w:r w:rsidRPr="00683684">
              <w:rPr>
                <w:rFonts w:ascii="Arial Narrow" w:hAnsi="Arial Narrow"/>
              </w:rPr>
              <w:t xml:space="preserve">Dean’s List – All Semester </w:t>
            </w:r>
          </w:p>
          <w:p w14:paraId="2B2F7E64" w14:textId="250FAAA8" w:rsidR="005961F5" w:rsidRPr="00F35F5A" w:rsidRDefault="00683684" w:rsidP="00F35F5A">
            <w:pPr>
              <w:pStyle w:val="ListParagraph"/>
              <w:spacing w:before="240" w:after="120"/>
              <w:ind w:left="72"/>
              <w:rPr>
                <w:rFonts w:ascii="Arial Narrow" w:hAnsi="Arial Narrow"/>
              </w:rPr>
            </w:pPr>
            <w:r w:rsidRPr="00683684">
              <w:rPr>
                <w:rFonts w:ascii="Arial Narrow" w:hAnsi="Arial Narrow"/>
              </w:rPr>
              <w:t>Student Senate high school lecturer</w:t>
            </w:r>
          </w:p>
          <w:p w14:paraId="07778C54" w14:textId="6512BF94" w:rsidR="00B6519D" w:rsidRDefault="00683684" w:rsidP="00F35F5A">
            <w:pPr>
              <w:pStyle w:val="ListParagraph"/>
              <w:spacing w:before="240" w:after="120"/>
              <w:ind w:left="75"/>
              <w:contextualSpacing w:val="0"/>
              <w:rPr>
                <w:rFonts w:ascii="Arial Narrow" w:hAnsi="Arial Narrow"/>
              </w:rPr>
            </w:pPr>
            <w:r w:rsidRPr="00683684">
              <w:rPr>
                <w:rFonts w:ascii="Arial Narrow" w:hAnsi="Arial Narrow"/>
              </w:rPr>
              <w:t>Academic Excellence Award – Advanced Criminal Procedure</w:t>
            </w:r>
          </w:p>
          <w:p w14:paraId="6028106B" w14:textId="5798440D" w:rsidR="00B6519D" w:rsidRDefault="00B6519D" w:rsidP="00B6519D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LL.M., Corporate Law 1972</w:t>
            </w:r>
          </w:p>
          <w:p w14:paraId="4B6B8FA1" w14:textId="45AD449E" w:rsidR="00D31105" w:rsidRDefault="00F35F5A" w:rsidP="0068368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 Training at University of Missouri, 2009</w:t>
            </w:r>
          </w:p>
          <w:p w14:paraId="604D713B" w14:textId="4E3D1C97" w:rsidR="00BF340E" w:rsidRPr="00BF340E" w:rsidRDefault="00BF340E" w:rsidP="00BF340E">
            <w:pPr>
              <w:pStyle w:val="ListParagraph"/>
              <w:spacing w:after="120"/>
              <w:rPr>
                <w:rFonts w:ascii="Arial Narrow" w:hAnsi="Arial Narrow"/>
              </w:rPr>
            </w:pPr>
          </w:p>
          <w:p w14:paraId="011F5F61" w14:textId="6E08D275" w:rsidR="00BF340E" w:rsidRPr="00BF340E" w:rsidRDefault="005961F5" w:rsidP="00BF340E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William Jewell College</w:t>
            </w:r>
          </w:p>
          <w:p w14:paraId="24BFFB88" w14:textId="77777777" w:rsidR="00EF715B" w:rsidRDefault="0036287F" w:rsidP="00EF715B">
            <w:pPr>
              <w:pStyle w:val="ListParagraph"/>
              <w:spacing w:after="120"/>
              <w:ind w:left="75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6287F">
              <w:rPr>
                <w:rFonts w:ascii="Arial Narrow" w:hAnsi="Arial Narrow"/>
              </w:rPr>
              <w:t>B.</w:t>
            </w:r>
            <w:r w:rsidR="00862FE3">
              <w:rPr>
                <w:rFonts w:ascii="Arial Narrow" w:hAnsi="Arial Narrow"/>
              </w:rPr>
              <w:t>A</w:t>
            </w:r>
            <w:r w:rsidRPr="0036287F">
              <w:rPr>
                <w:rFonts w:ascii="Arial Narrow" w:hAnsi="Arial Narrow"/>
              </w:rPr>
              <w:t xml:space="preserve">., </w:t>
            </w:r>
            <w:r w:rsidR="005961F5">
              <w:rPr>
                <w:rFonts w:ascii="Arial Narrow" w:hAnsi="Arial Narrow"/>
              </w:rPr>
              <w:t>1967</w:t>
            </w:r>
            <w:r w:rsidR="00EF715B" w:rsidRPr="00EF715B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14:paraId="0BE878EF" w14:textId="3E078650" w:rsid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</w:rPr>
            </w:pPr>
            <w:r w:rsidRPr="00EF715B">
              <w:rPr>
                <w:rFonts w:ascii="Arial Narrow" w:hAnsi="Arial Narrow"/>
              </w:rPr>
              <w:t>President of Kappa Alpha Order, 1966-1967</w:t>
            </w:r>
          </w:p>
          <w:p w14:paraId="5EF7A1C7" w14:textId="77777777" w:rsidR="00EF715B" w:rsidRPr="00F35F5A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  <w:sz w:val="12"/>
                <w:szCs w:val="12"/>
              </w:rPr>
            </w:pPr>
          </w:p>
          <w:p w14:paraId="707431A7" w14:textId="532DAEF3" w:rsid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</w:rPr>
            </w:pPr>
            <w:r w:rsidRPr="00EF715B">
              <w:rPr>
                <w:rFonts w:ascii="Arial Narrow" w:hAnsi="Arial Narrow"/>
              </w:rPr>
              <w:t>Vice President of Junior Class</w:t>
            </w:r>
          </w:p>
          <w:p w14:paraId="28624B8D" w14:textId="77777777" w:rsidR="00EF715B" w:rsidRP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  <w:sz w:val="12"/>
                <w:szCs w:val="12"/>
              </w:rPr>
            </w:pPr>
          </w:p>
          <w:p w14:paraId="34A1CE4A" w14:textId="3C71D247" w:rsid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</w:rPr>
            </w:pPr>
            <w:r w:rsidRPr="00EF715B">
              <w:rPr>
                <w:rFonts w:ascii="Arial Narrow" w:hAnsi="Arial Narrow"/>
              </w:rPr>
              <w:t>President of Senior Class</w:t>
            </w:r>
          </w:p>
          <w:p w14:paraId="1C529021" w14:textId="77777777" w:rsidR="00EF715B" w:rsidRP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  <w:sz w:val="12"/>
                <w:szCs w:val="12"/>
              </w:rPr>
            </w:pPr>
          </w:p>
          <w:p w14:paraId="3E73BD6E" w14:textId="2F70B02E" w:rsid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</w:rPr>
            </w:pPr>
            <w:r w:rsidRPr="00EF715B">
              <w:rPr>
                <w:rFonts w:ascii="Arial Narrow" w:hAnsi="Arial Narrow"/>
              </w:rPr>
              <w:lastRenderedPageBreak/>
              <w:t>Member of Student Senate, 1965-1967</w:t>
            </w:r>
          </w:p>
          <w:p w14:paraId="2022F1F3" w14:textId="77777777" w:rsidR="00EF715B" w:rsidRP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  <w:sz w:val="12"/>
                <w:szCs w:val="12"/>
              </w:rPr>
            </w:pPr>
          </w:p>
          <w:p w14:paraId="793708EA" w14:textId="14798DD5" w:rsid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EF715B">
              <w:rPr>
                <w:rFonts w:ascii="Arial Narrow" w:hAnsi="Arial Narrow"/>
              </w:rPr>
              <w:t>ootball, 1964-1967</w:t>
            </w:r>
          </w:p>
          <w:p w14:paraId="20901981" w14:textId="77777777" w:rsidR="00EF715B" w:rsidRP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  <w:sz w:val="12"/>
                <w:szCs w:val="12"/>
              </w:rPr>
            </w:pPr>
          </w:p>
          <w:p w14:paraId="54488476" w14:textId="68E48B0A" w:rsidR="00EF715B" w:rsidRP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</w:rPr>
            </w:pPr>
            <w:r w:rsidRPr="00EF715B">
              <w:rPr>
                <w:rFonts w:ascii="Arial Narrow" w:hAnsi="Arial Narrow"/>
              </w:rPr>
              <w:t>President, Alpha Theta Pi History Honorary, 1966-1967</w:t>
            </w:r>
          </w:p>
          <w:p w14:paraId="330ED82E" w14:textId="77777777" w:rsidR="00EF715B" w:rsidRP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  <w:sz w:val="12"/>
                <w:szCs w:val="12"/>
              </w:rPr>
            </w:pPr>
          </w:p>
          <w:p w14:paraId="5F34CC25" w14:textId="61A3062E" w:rsid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</w:rPr>
            </w:pPr>
            <w:r w:rsidRPr="00EF715B">
              <w:rPr>
                <w:rFonts w:ascii="Arial Narrow" w:hAnsi="Arial Narrow"/>
              </w:rPr>
              <w:t>Member, Phi Gamma Mu Social Studies Honorary</w:t>
            </w:r>
          </w:p>
          <w:p w14:paraId="5FAD3AD9" w14:textId="77777777" w:rsidR="00EF715B" w:rsidRPr="00EF715B" w:rsidRDefault="00EF715B" w:rsidP="00EF715B">
            <w:pPr>
              <w:pStyle w:val="ListParagraph"/>
              <w:spacing w:after="120"/>
              <w:ind w:left="75"/>
              <w:rPr>
                <w:rFonts w:ascii="Arial Narrow" w:hAnsi="Arial Narrow"/>
                <w:sz w:val="12"/>
                <w:szCs w:val="12"/>
              </w:rPr>
            </w:pPr>
          </w:p>
          <w:p w14:paraId="7D092E2E" w14:textId="13B77DA3" w:rsidR="0036287F" w:rsidRDefault="00EF715B" w:rsidP="00EF715B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 w:rsidRPr="00EF715B">
              <w:rPr>
                <w:rFonts w:ascii="Arial Narrow" w:hAnsi="Arial Narrow"/>
              </w:rPr>
              <w:t>Who’s Who recipient </w:t>
            </w:r>
          </w:p>
          <w:p w14:paraId="1ADE337B" w14:textId="77777777" w:rsidR="005961F5" w:rsidRPr="0036287F" w:rsidRDefault="005961F5" w:rsidP="00EF715B">
            <w:pPr>
              <w:spacing w:after="120"/>
            </w:pPr>
          </w:p>
          <w:p w14:paraId="422D93A6" w14:textId="77777777" w:rsidR="0036287F" w:rsidRDefault="0036287F" w:rsidP="00E23CA4">
            <w:pPr>
              <w:ind w:left="-105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t>Bar Admissions</w:t>
            </w:r>
          </w:p>
          <w:p w14:paraId="7E736C54" w14:textId="77777777" w:rsidR="00D77F48" w:rsidRPr="00D77F48" w:rsidRDefault="00D77F48" w:rsidP="00E23CA4">
            <w:pPr>
              <w:ind w:left="75"/>
              <w:rPr>
                <w:rFonts w:ascii="Arial" w:hAnsi="Arial" w:cs="Arial"/>
                <w:b/>
                <w:bCs/>
                <w:color w:val="0E2841" w:themeColor="text2"/>
                <w:sz w:val="12"/>
                <w:szCs w:val="10"/>
              </w:rPr>
            </w:pPr>
          </w:p>
          <w:p w14:paraId="698610BC" w14:textId="0AA5D224" w:rsidR="0036287F" w:rsidRPr="00D77F48" w:rsidRDefault="0036287F" w:rsidP="00E23CA4">
            <w:pPr>
              <w:pStyle w:val="ListParagraph"/>
              <w:numPr>
                <w:ilvl w:val="0"/>
                <w:numId w:val="2"/>
              </w:numPr>
              <w:spacing w:after="120"/>
              <w:ind w:left="75" w:hanging="187"/>
              <w:contextualSpacing w:val="0"/>
              <w:rPr>
                <w:rFonts w:ascii="Arial Narrow" w:hAnsi="Arial Narrow"/>
              </w:rPr>
            </w:pPr>
            <w:r w:rsidRPr="00D77F48">
              <w:rPr>
                <w:rFonts w:ascii="Arial Narrow" w:hAnsi="Arial Narrow"/>
              </w:rPr>
              <w:t>Missouri</w:t>
            </w:r>
          </w:p>
          <w:p w14:paraId="3685AF5E" w14:textId="7F8D9944" w:rsidR="0036287F" w:rsidRDefault="00AF208C" w:rsidP="00E23CA4">
            <w:pPr>
              <w:pStyle w:val="ListParagraph"/>
              <w:numPr>
                <w:ilvl w:val="0"/>
                <w:numId w:val="2"/>
              </w:numPr>
              <w:spacing w:after="120"/>
              <w:ind w:left="75" w:hanging="187"/>
              <w:contextualSpacing w:val="0"/>
            </w:pPr>
            <w:r>
              <w:rPr>
                <w:rFonts w:ascii="Arial Narrow" w:hAnsi="Arial Narrow"/>
              </w:rPr>
              <w:t>U.S. Tax Court</w:t>
            </w:r>
          </w:p>
        </w:tc>
        <w:tc>
          <w:tcPr>
            <w:tcW w:w="7689" w:type="dxa"/>
          </w:tcPr>
          <w:p w14:paraId="3331C3AC" w14:textId="77777777" w:rsidR="0036287F" w:rsidRPr="0036287F" w:rsidRDefault="0036287F" w:rsidP="00E23CA4">
            <w:pPr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lastRenderedPageBreak/>
              <w:t>Experience</w:t>
            </w:r>
          </w:p>
          <w:p w14:paraId="72F9C6E2" w14:textId="77777777" w:rsidR="0036287F" w:rsidRPr="00D77F48" w:rsidRDefault="0036287F" w:rsidP="00E23CA4">
            <w:pPr>
              <w:rPr>
                <w:rFonts w:ascii="Arial" w:hAnsi="Arial" w:cs="Arial"/>
                <w:sz w:val="12"/>
                <w:szCs w:val="10"/>
              </w:rPr>
            </w:pPr>
          </w:p>
          <w:p w14:paraId="050C1B63" w14:textId="77777777" w:rsidR="00CE20BA" w:rsidRDefault="0017541F" w:rsidP="00283387">
            <w:pPr>
              <w:spacing w:after="120"/>
              <w:jc w:val="both"/>
              <w:rPr>
                <w:rFonts w:ascii="Arial Narrow" w:hAnsi="Arial Narrow"/>
              </w:rPr>
            </w:pPr>
            <w:r w:rsidRPr="0017541F">
              <w:rPr>
                <w:rFonts w:ascii="Arial Narrow" w:hAnsi="Arial Narrow"/>
              </w:rPr>
              <w:t>While in private practice, highlights of representation included, represented owner of five mobile home manufacturing plants; the owners of over 50 restaurants; owner of a railroad support company; owner of a coal mining and delivery company and multiple coal mines/pits; the Home Builders Association of Kansas City and numerous real estate developers, trades and home builders; various professionals including doctors, dentists, chiropractors, accountants and attorneys; At Applebee’s involved in 3 public offerings, credit facilities from $25,000,000 to $150,000,000; legal work regarding the operation of over 480 restaurants, franchising and dealing with franchisees with over 1,400 restaurants, all with the legal issues arising from such work/business.</w:t>
            </w:r>
          </w:p>
          <w:p w14:paraId="3C83470F" w14:textId="77777777" w:rsidR="00A10B12" w:rsidRDefault="00A10B12" w:rsidP="00A10B12">
            <w:pPr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D77F48">
              <w:rPr>
                <w:rFonts w:ascii="Arial" w:hAnsi="Arial" w:cs="Arial"/>
                <w:b/>
                <w:bCs/>
                <w:color w:val="0E2841" w:themeColor="text2"/>
              </w:rPr>
              <w:t>Distinctions</w:t>
            </w:r>
          </w:p>
          <w:p w14:paraId="1349D6BB" w14:textId="77777777" w:rsidR="00A10B12" w:rsidRPr="00D77F48" w:rsidRDefault="00A10B12" w:rsidP="00A10B12">
            <w:pPr>
              <w:rPr>
                <w:rFonts w:ascii="Arial" w:hAnsi="Arial" w:cs="Arial"/>
                <w:sz w:val="12"/>
                <w:szCs w:val="10"/>
              </w:rPr>
            </w:pPr>
          </w:p>
          <w:p w14:paraId="4697CA88" w14:textId="457C37C3" w:rsidR="00FA5C8C" w:rsidRPr="00FA5C8C" w:rsidRDefault="00A10B12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t>-</w:t>
            </w:r>
            <w:r w:rsidR="00FA5C8C" w:rsidRPr="00FA5C8C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FA5C8C"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Vice President/General Counsel of Applebee’s International, Inc. – 1990 through 2004</w:t>
            </w:r>
          </w:p>
          <w:p w14:paraId="3BAD0172" w14:textId="49740A75" w:rsidR="00400D59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Mayor of the City of Liberty, MO – 2005 through 2009</w:t>
            </w:r>
          </w:p>
          <w:p w14:paraId="48419035" w14:textId="03C20373" w:rsidR="00FA5C8C" w:rsidRPr="00FA5C8C" w:rsidRDefault="00400D59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="00FA5C8C"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William Jewell College Achievement Award, 2001</w:t>
            </w:r>
          </w:p>
          <w:p w14:paraId="16462210" w14:textId="450AF731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>-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 Missouri Municipal League Leadership Award, City of Liberty, 2015</w:t>
            </w:r>
          </w:p>
          <w:p w14:paraId="1B958D5E" w14:textId="50B9F747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>-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 William Jewell College Alumni Service Award, 2009</w:t>
            </w:r>
          </w:p>
          <w:p w14:paraId="535D028C" w14:textId="09504EE4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Kappa Alpha Order Knight Commander’s Accolade, 2013</w:t>
            </w:r>
          </w:p>
          <w:p w14:paraId="3237A5ED" w14:textId="68EF2A1D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William Jewell College Lifetime Alumni Service Award 2017</w:t>
            </w:r>
          </w:p>
          <w:p w14:paraId="1BE5529C" w14:textId="3A2F7799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Board Member, Kappa Alpha Order National Housing Corporation, 1987-1990</w:t>
            </w:r>
          </w:p>
          <w:p w14:paraId="479EF886" w14:textId="4A0BF2FC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Board Member/President, Liberty Symphony Orchestra</w:t>
            </w:r>
          </w:p>
          <w:p w14:paraId="38B0FBF4" w14:textId="4775958C" w:rsidR="00FA5C8C" w:rsidRPr="00FA5C8C" w:rsidRDefault="00FA5C8C" w:rsidP="1859CF6D">
            <w:pPr>
              <w:spacing w:after="120"/>
              <w:rPr>
                <w:rFonts w:ascii="Arial Narrow" w:eastAsia="Times New Roman" w:hAnsi="Arial Narrow" w:cs="Arial"/>
                <w:color w:val="000000"/>
              </w:rPr>
            </w:pPr>
            <w:r w:rsidRPr="1859CF6D">
              <w:rPr>
                <w:rFonts w:ascii="Arial Narrow" w:eastAsia="Times New Roman" w:hAnsi="Arial Narrow" w:cs="Arial"/>
                <w:color w:val="000000" w:themeColor="text1"/>
              </w:rPr>
              <w:t xml:space="preserve">- Board member, Hillcrest Hope Transitional Housing, 2004 – </w:t>
            </w:r>
            <w:r w:rsidR="210C26A2" w:rsidRPr="1859CF6D">
              <w:rPr>
                <w:rFonts w:ascii="Arial Narrow" w:eastAsia="Times New Roman" w:hAnsi="Arial Narrow" w:cs="Arial"/>
                <w:color w:val="000000" w:themeColor="text1"/>
              </w:rPr>
              <w:t>2023</w:t>
            </w:r>
          </w:p>
          <w:p w14:paraId="78BEA038" w14:textId="11E91DF1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Board member, Freedom House, Inc., 2004 -2011</w:t>
            </w:r>
          </w:p>
          <w:p w14:paraId="441589B7" w14:textId="372E6EDC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Board Member/President, Liberty Arts Foundation, 2011 – present</w:t>
            </w:r>
          </w:p>
          <w:p w14:paraId="0951179D" w14:textId="0B5FAC44" w:rsidR="00FA5C8C" w:rsidRPr="00FA5C8C" w:rsidRDefault="00FA5C8C" w:rsidP="00FA5C8C">
            <w:pPr>
              <w:spacing w:after="12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FA5C8C">
              <w:rPr>
                <w:rFonts w:ascii="Arial Narrow" w:eastAsia="Times New Roman" w:hAnsi="Arial Narrow" w:cs="Arial"/>
                <w:color w:val="000000"/>
                <w:szCs w:val="24"/>
              </w:rPr>
              <w:t>Board member/Chairman, Clay County Senior Services, 2011—present</w:t>
            </w:r>
          </w:p>
          <w:p w14:paraId="31FA14D8" w14:textId="07038541" w:rsidR="00A10B12" w:rsidRDefault="00A10B12" w:rsidP="00A10B12">
            <w:pPr>
              <w:rPr>
                <w:rFonts w:ascii="Arial Narrow" w:hAnsi="Arial Narrow"/>
              </w:rPr>
            </w:pPr>
            <w:r w:rsidRPr="00D77F48">
              <w:rPr>
                <w:rFonts w:ascii="Arial" w:hAnsi="Arial" w:cs="Arial"/>
                <w:b/>
                <w:bCs/>
                <w:color w:val="0E2841" w:themeColor="text2"/>
              </w:rPr>
              <w:t>Affiliations</w:t>
            </w:r>
          </w:p>
          <w:p w14:paraId="61FE78DC" w14:textId="77777777" w:rsidR="00A10B12" w:rsidRPr="00D77F48" w:rsidRDefault="00A10B12" w:rsidP="00A10B12">
            <w:pPr>
              <w:rPr>
                <w:rFonts w:ascii="Arial Narrow" w:hAnsi="Arial Narrow"/>
                <w:sz w:val="12"/>
                <w:szCs w:val="10"/>
              </w:rPr>
            </w:pPr>
          </w:p>
          <w:p w14:paraId="462272CF" w14:textId="29D8FF35" w:rsidR="00543F10" w:rsidRDefault="00543F10" w:rsidP="001F38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1F38DC" w:rsidRPr="001F38DC">
              <w:rPr>
                <w:rFonts w:ascii="Arial Narrow" w:hAnsi="Arial Narrow"/>
              </w:rPr>
              <w:t>American Bar Association</w:t>
            </w:r>
          </w:p>
          <w:p w14:paraId="65E63FD5" w14:textId="77777777" w:rsidR="00543F10" w:rsidRPr="00543F10" w:rsidRDefault="00543F10" w:rsidP="001F38DC">
            <w:pPr>
              <w:rPr>
                <w:rFonts w:ascii="Arial Narrow" w:hAnsi="Arial Narrow"/>
                <w:sz w:val="12"/>
                <w:szCs w:val="12"/>
              </w:rPr>
            </w:pPr>
          </w:p>
          <w:p w14:paraId="0BFFE2C8" w14:textId="3D0E8E1B" w:rsidR="00543F10" w:rsidRDefault="00543F10" w:rsidP="001F38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400D59">
              <w:rPr>
                <w:rFonts w:ascii="Arial Narrow" w:hAnsi="Arial Narrow"/>
              </w:rPr>
              <w:t xml:space="preserve">The Missouri </w:t>
            </w:r>
            <w:r w:rsidR="001F38DC" w:rsidRPr="001F38DC">
              <w:rPr>
                <w:rFonts w:ascii="Arial Narrow" w:hAnsi="Arial Narrow"/>
              </w:rPr>
              <w:t xml:space="preserve">Bar </w:t>
            </w:r>
          </w:p>
          <w:p w14:paraId="6B49D029" w14:textId="77777777" w:rsidR="00543F10" w:rsidRPr="00543F10" w:rsidRDefault="00543F10" w:rsidP="001F38DC">
            <w:pPr>
              <w:rPr>
                <w:rFonts w:ascii="Arial Narrow" w:hAnsi="Arial Narrow"/>
                <w:sz w:val="12"/>
                <w:szCs w:val="12"/>
              </w:rPr>
            </w:pPr>
          </w:p>
          <w:p w14:paraId="4186C76A" w14:textId="0B57B722" w:rsidR="00543F10" w:rsidRDefault="00543F10" w:rsidP="001F38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1F38DC" w:rsidRPr="001F38DC">
              <w:rPr>
                <w:rFonts w:ascii="Arial Narrow" w:hAnsi="Arial Narrow"/>
              </w:rPr>
              <w:t xml:space="preserve">Kansas City </w:t>
            </w:r>
            <w:r w:rsidR="00400D59">
              <w:rPr>
                <w:rFonts w:ascii="Arial Narrow" w:hAnsi="Arial Narrow"/>
              </w:rPr>
              <w:t xml:space="preserve">Metropolitan </w:t>
            </w:r>
            <w:r w:rsidR="001F38DC" w:rsidRPr="001F38DC">
              <w:rPr>
                <w:rFonts w:ascii="Arial Narrow" w:hAnsi="Arial Narrow"/>
              </w:rPr>
              <w:t>Bar Association</w:t>
            </w:r>
          </w:p>
          <w:p w14:paraId="224C1560" w14:textId="77777777" w:rsidR="00543F10" w:rsidRPr="00543F10" w:rsidRDefault="00543F10" w:rsidP="001F38DC">
            <w:pPr>
              <w:rPr>
                <w:rFonts w:ascii="Arial Narrow" w:hAnsi="Arial Narrow"/>
                <w:sz w:val="12"/>
                <w:szCs w:val="12"/>
              </w:rPr>
            </w:pPr>
          </w:p>
          <w:p w14:paraId="7A7C1176" w14:textId="3F613320" w:rsidR="001F38DC" w:rsidRPr="001F38DC" w:rsidRDefault="00543F10" w:rsidP="001F38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1F38DC" w:rsidRPr="001F38DC">
              <w:rPr>
                <w:rFonts w:ascii="Arial Narrow" w:hAnsi="Arial Narrow"/>
              </w:rPr>
              <w:t>ABA Forum on Franchising and Corporate Law Section </w:t>
            </w:r>
          </w:p>
          <w:p w14:paraId="41A56A1D" w14:textId="3E782CC4" w:rsidR="00A10B12" w:rsidRDefault="00A10B12" w:rsidP="00543F10">
            <w:pPr>
              <w:spacing w:after="120"/>
            </w:pPr>
          </w:p>
        </w:tc>
      </w:tr>
    </w:tbl>
    <w:p w14:paraId="409CE32B" w14:textId="77777777" w:rsidR="00CC5828" w:rsidRDefault="00CC5828"/>
    <w:p w14:paraId="39E29C39" w14:textId="77777777" w:rsidR="00CC5828" w:rsidRDefault="00CC5828"/>
    <w:sectPr w:rsidR="00CC5828" w:rsidSect="00CE20BA">
      <w:headerReference w:type="default" r:id="rId15"/>
      <w:footerReference w:type="defaul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6CCA" w14:textId="77777777" w:rsidR="00920ECC" w:rsidRDefault="00920ECC" w:rsidP="00D77F48">
      <w:r>
        <w:separator/>
      </w:r>
    </w:p>
  </w:endnote>
  <w:endnote w:type="continuationSeparator" w:id="0">
    <w:p w14:paraId="2F7240E8" w14:textId="77777777" w:rsidR="00920ECC" w:rsidRDefault="00920ECC" w:rsidP="00D7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E2841" w:themeColor="text2"/>
        <w:sz w:val="20"/>
        <w:szCs w:val="20"/>
      </w:rPr>
      <w:id w:val="-163091423"/>
      <w:docPartObj>
        <w:docPartGallery w:val="Page Numbers (Bottom of Page)"/>
        <w:docPartUnique/>
      </w:docPartObj>
    </w:sdtPr>
    <w:sdtEndPr>
      <w:rPr>
        <w:rFonts w:ascii="Times New Roman" w:hAnsi="Times New Roman" w:cstheme="minorBidi"/>
        <w:color w:val="auto"/>
        <w:sz w:val="24"/>
        <w:szCs w:val="24"/>
      </w:rPr>
    </w:sdtEndPr>
    <w:sdtContent>
      <w:sdt>
        <w:sdtPr>
          <w:rPr>
            <w:rFonts w:ascii="Arial" w:hAnsi="Arial" w:cs="Arial"/>
            <w:color w:val="0E2841" w:themeColor="text2"/>
            <w:sz w:val="20"/>
            <w:szCs w:val="20"/>
          </w:rPr>
          <w:id w:val="200878259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theme="minorBidi"/>
            <w:color w:val="auto"/>
            <w:sz w:val="24"/>
            <w:szCs w:val="24"/>
          </w:rPr>
        </w:sdtEndPr>
        <w:sdtContent>
          <w:p w14:paraId="288046CD" w14:textId="4ADA5909" w:rsidR="00100791" w:rsidRPr="00100791" w:rsidRDefault="00100791" w:rsidP="00100791">
            <w:pPr>
              <w:pStyle w:val="Footer"/>
              <w:jc w:val="center"/>
            </w:pP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Page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PAGE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E2841" w:themeColor="text2"/>
                <w:sz w:val="20"/>
                <w:szCs w:val="20"/>
              </w:rPr>
              <w:t>1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of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NUMPAGES 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E2841" w:themeColor="text2"/>
                <w:sz w:val="20"/>
                <w:szCs w:val="20"/>
              </w:rPr>
              <w:t>3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E2841" w:themeColor="text2"/>
        <w:sz w:val="20"/>
        <w:szCs w:val="20"/>
      </w:rPr>
      <w:id w:val="-54085545"/>
      <w:docPartObj>
        <w:docPartGallery w:val="Page Numbers (Bottom of Page)"/>
        <w:docPartUnique/>
      </w:docPartObj>
    </w:sdtPr>
    <w:sdtEndPr>
      <w:rPr>
        <w:rFonts w:ascii="Times New Roman" w:hAnsi="Times New Roman" w:cstheme="minorBidi"/>
        <w:color w:val="auto"/>
        <w:sz w:val="24"/>
        <w:szCs w:val="24"/>
      </w:rPr>
    </w:sdtEndPr>
    <w:sdtContent>
      <w:sdt>
        <w:sdtPr>
          <w:rPr>
            <w:rFonts w:ascii="Arial" w:hAnsi="Arial" w:cs="Arial"/>
            <w:color w:val="0E2841" w:themeColor="text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theme="minorBidi"/>
            <w:color w:val="auto"/>
            <w:sz w:val="24"/>
            <w:szCs w:val="24"/>
          </w:rPr>
        </w:sdtEndPr>
        <w:sdtContent>
          <w:p w14:paraId="6E2E1371" w14:textId="28A32399" w:rsidR="00100791" w:rsidRDefault="00100791" w:rsidP="00100791">
            <w:pPr>
              <w:pStyle w:val="Footer"/>
              <w:jc w:val="center"/>
            </w:pP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Page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PAGE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 w:rsidRPr="00100791">
              <w:rPr>
                <w:rFonts w:ascii="Arial" w:hAnsi="Arial" w:cs="Arial"/>
                <w:noProof/>
                <w:color w:val="0E2841" w:themeColor="text2"/>
                <w:sz w:val="20"/>
                <w:szCs w:val="20"/>
              </w:rPr>
              <w:t>2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of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NUMPAGES 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 w:rsidRPr="00100791">
              <w:rPr>
                <w:rFonts w:ascii="Arial" w:hAnsi="Arial" w:cs="Arial"/>
                <w:noProof/>
                <w:color w:val="0E2841" w:themeColor="text2"/>
                <w:sz w:val="20"/>
                <w:szCs w:val="20"/>
              </w:rPr>
              <w:t>2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143C" w14:textId="77777777" w:rsidR="00920ECC" w:rsidRDefault="00920ECC" w:rsidP="00D77F48">
      <w:r>
        <w:separator/>
      </w:r>
    </w:p>
  </w:footnote>
  <w:footnote w:type="continuationSeparator" w:id="0">
    <w:p w14:paraId="7C7805AA" w14:textId="77777777" w:rsidR="00920ECC" w:rsidRDefault="00920ECC" w:rsidP="00D7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089" w14:textId="57DEE5B5" w:rsidR="00CE20BA" w:rsidRDefault="00100791" w:rsidP="00E23CA4">
    <w:pPr>
      <w:pStyle w:val="Header"/>
      <w:ind w:left="-1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1F2799" wp14:editId="5F5ED405">
              <wp:simplePos x="0" y="0"/>
              <wp:positionH relativeFrom="margin">
                <wp:posOffset>4727575</wp:posOffset>
              </wp:positionH>
              <wp:positionV relativeFrom="paragraph">
                <wp:posOffset>2540</wp:posOffset>
              </wp:positionV>
              <wp:extent cx="2295525" cy="5810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2E4CB" w14:textId="1CF4BB37" w:rsidR="00100791" w:rsidRPr="00100791" w:rsidRDefault="00543F10" w:rsidP="0010079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E2841" w:themeColor="text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E2841" w:themeColor="text2"/>
                            </w:rPr>
                            <w:t>Robert T. St</w:t>
                          </w:r>
                          <w:r w:rsidR="00120E52">
                            <w:rPr>
                              <w:rFonts w:ascii="Arial" w:hAnsi="Arial" w:cs="Arial"/>
                              <w:b/>
                              <w:bCs/>
                              <w:color w:val="0E2841" w:themeColor="text2"/>
                            </w:rPr>
                            <w:t>ein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E2841" w:themeColor="text2"/>
                            </w:rPr>
                            <w:t>kamp</w:t>
                          </w:r>
                        </w:p>
                        <w:p w14:paraId="12EF7649" w14:textId="77777777" w:rsidR="00CC5828" w:rsidRPr="00CC5828" w:rsidRDefault="00CC5828" w:rsidP="00CC5828">
                          <w:pPr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</w:pPr>
                          <w:r w:rsidRPr="00CC5828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  <w:t>816.792.8300</w:t>
                          </w:r>
                        </w:p>
                        <w:p w14:paraId="1376EF63" w14:textId="1BBA630D" w:rsidR="00100791" w:rsidRPr="00100791" w:rsidRDefault="00120E52" w:rsidP="00100791">
                          <w:pPr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  <w:t>rsteinkamp</w:t>
                          </w:r>
                          <w:r w:rsidR="00100791" w:rsidRPr="00100791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  <w:t>@kwm-law.com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D1F2799">
              <v:stroke joinstyle="miter"/>
              <v:path gradientshapeok="t" o:connecttype="rect"/>
            </v:shapetype>
            <v:shape id="Text Box 2" style="position:absolute;left:0;text-align:left;margin-left:372.25pt;margin-top:.2pt;width:180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">
              <v:textbox>
                <w:txbxContent>
                  <w:p w:rsidRPr="00100791" w:rsidR="00100791" w:rsidP="00100791" w:rsidRDefault="00543F10" w14:paraId="0E22E4CB" w14:textId="1CF4BB3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E2841" w:themeColor="text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E2841" w:themeColor="text2"/>
                      </w:rPr>
                      <w:t>Robert T. St</w:t>
                    </w:r>
                    <w:r w:rsidR="00120E52">
                      <w:rPr>
                        <w:rFonts w:ascii="Arial" w:hAnsi="Arial" w:cs="Arial"/>
                        <w:b/>
                        <w:bCs/>
                        <w:color w:val="0E2841" w:themeColor="text2"/>
                      </w:rPr>
                      <w:t>ein</w:t>
                    </w:r>
                    <w:r>
                      <w:rPr>
                        <w:rFonts w:ascii="Arial" w:hAnsi="Arial" w:cs="Arial"/>
                        <w:b/>
                        <w:bCs/>
                        <w:color w:val="0E2841" w:themeColor="text2"/>
                      </w:rPr>
                      <w:t>kamp</w:t>
                    </w:r>
                  </w:p>
                  <w:p w:rsidRPr="00CC5828" w:rsidR="00CC5828" w:rsidP="00CC5828" w:rsidRDefault="00CC5828" w14:paraId="12EF7649" w14:textId="77777777">
                    <w:pPr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</w:pPr>
                    <w:r w:rsidRPr="00CC5828"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  <w:t>816.792.8300</w:t>
                    </w:r>
                  </w:p>
                  <w:p w:rsidRPr="00100791" w:rsidR="00100791" w:rsidP="00100791" w:rsidRDefault="00120E52" w14:paraId="1376EF63" w14:textId="1BBA630D">
                    <w:pPr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  <w:t>rsteinkamp</w:t>
                    </w:r>
                    <w:r w:rsidRPr="00100791" w:rsidR="00100791"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  <w:t>@kwm-law.com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E20BA">
      <w:rPr>
        <w:noProof/>
      </w:rPr>
      <w:drawing>
        <wp:inline distT="0" distB="0" distL="0" distR="0" wp14:anchorId="77FDAD26" wp14:editId="74950CBF">
          <wp:extent cx="1713055" cy="504825"/>
          <wp:effectExtent l="0" t="0" r="1905" b="0"/>
          <wp:docPr id="12957927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345" cy="50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850AE" w14:textId="77777777" w:rsidR="00CE20BA" w:rsidRDefault="00CE2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4C8"/>
    <w:multiLevelType w:val="multilevel"/>
    <w:tmpl w:val="283C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1C215D"/>
    <w:multiLevelType w:val="multilevel"/>
    <w:tmpl w:val="283C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85162"/>
    <w:multiLevelType w:val="hybridMultilevel"/>
    <w:tmpl w:val="E0B0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5923"/>
    <w:multiLevelType w:val="multilevel"/>
    <w:tmpl w:val="A462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8E64AE"/>
    <w:multiLevelType w:val="hybridMultilevel"/>
    <w:tmpl w:val="9F5863B2"/>
    <w:lvl w:ilvl="0" w:tplc="16365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42721">
    <w:abstractNumId w:val="4"/>
  </w:num>
  <w:num w:numId="2" w16cid:durableId="146752681">
    <w:abstractNumId w:val="2"/>
  </w:num>
  <w:num w:numId="3" w16cid:durableId="455373585">
    <w:abstractNumId w:val="3"/>
  </w:num>
  <w:num w:numId="4" w16cid:durableId="1450275641">
    <w:abstractNumId w:val="1"/>
  </w:num>
  <w:num w:numId="5" w16cid:durableId="191589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44"/>
    <w:rsid w:val="00001D6E"/>
    <w:rsid w:val="000567F3"/>
    <w:rsid w:val="00100791"/>
    <w:rsid w:val="00120E52"/>
    <w:rsid w:val="0017541F"/>
    <w:rsid w:val="00177F33"/>
    <w:rsid w:val="001F38DC"/>
    <w:rsid w:val="002824D8"/>
    <w:rsid w:val="00283387"/>
    <w:rsid w:val="00341BC3"/>
    <w:rsid w:val="0036287F"/>
    <w:rsid w:val="003E6B9B"/>
    <w:rsid w:val="00400D59"/>
    <w:rsid w:val="004425DA"/>
    <w:rsid w:val="00460CBC"/>
    <w:rsid w:val="00473444"/>
    <w:rsid w:val="0048647B"/>
    <w:rsid w:val="004B0CF0"/>
    <w:rsid w:val="00500DD0"/>
    <w:rsid w:val="00507879"/>
    <w:rsid w:val="00543F10"/>
    <w:rsid w:val="005961F5"/>
    <w:rsid w:val="005A10D8"/>
    <w:rsid w:val="005A56A0"/>
    <w:rsid w:val="0062367E"/>
    <w:rsid w:val="006771C1"/>
    <w:rsid w:val="00683684"/>
    <w:rsid w:val="006B0B17"/>
    <w:rsid w:val="00862FE3"/>
    <w:rsid w:val="008968E5"/>
    <w:rsid w:val="008F2CB0"/>
    <w:rsid w:val="00920ECC"/>
    <w:rsid w:val="0092748F"/>
    <w:rsid w:val="00955784"/>
    <w:rsid w:val="0096634F"/>
    <w:rsid w:val="009A20DB"/>
    <w:rsid w:val="00A10B12"/>
    <w:rsid w:val="00A341AF"/>
    <w:rsid w:val="00A624A3"/>
    <w:rsid w:val="00AF208C"/>
    <w:rsid w:val="00B6519D"/>
    <w:rsid w:val="00BD4DE2"/>
    <w:rsid w:val="00BE34E8"/>
    <w:rsid w:val="00BF340E"/>
    <w:rsid w:val="00BF63A0"/>
    <w:rsid w:val="00C403C0"/>
    <w:rsid w:val="00C4195C"/>
    <w:rsid w:val="00C6109E"/>
    <w:rsid w:val="00CA73BA"/>
    <w:rsid w:val="00CC5828"/>
    <w:rsid w:val="00CE20BA"/>
    <w:rsid w:val="00D12B21"/>
    <w:rsid w:val="00D215EF"/>
    <w:rsid w:val="00D31105"/>
    <w:rsid w:val="00D446CB"/>
    <w:rsid w:val="00D77F48"/>
    <w:rsid w:val="00DC65F2"/>
    <w:rsid w:val="00DF7398"/>
    <w:rsid w:val="00E23CA4"/>
    <w:rsid w:val="00EC6A91"/>
    <w:rsid w:val="00EE1778"/>
    <w:rsid w:val="00EF715B"/>
    <w:rsid w:val="00F2124A"/>
    <w:rsid w:val="00F35F5A"/>
    <w:rsid w:val="00F65EE3"/>
    <w:rsid w:val="00F908C1"/>
    <w:rsid w:val="00FA5C8C"/>
    <w:rsid w:val="00FD3E3A"/>
    <w:rsid w:val="00FD535D"/>
    <w:rsid w:val="1398CFB7"/>
    <w:rsid w:val="1859CF6D"/>
    <w:rsid w:val="1F7F4CE2"/>
    <w:rsid w:val="210C26A2"/>
    <w:rsid w:val="26278C5F"/>
    <w:rsid w:val="5A0B0FFE"/>
    <w:rsid w:val="7E779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14DB7"/>
  <w15:chartTrackingRefBased/>
  <w15:docId w15:val="{34B72A1B-C9B8-4383-86F4-DE585D01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5C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4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4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4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4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4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4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4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4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44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44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44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4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4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4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4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73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4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4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4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73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44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73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444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734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4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7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48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48"/>
    <w:rPr>
      <w:rFonts w:ascii="Times New Roman" w:hAnsi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460CBC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teinkamp@kwm-law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wm-la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F6856D4BD8244A625568A5AA085D5" ma:contentTypeVersion="12" ma:contentTypeDescription="Create a new document." ma:contentTypeScope="" ma:versionID="5906b87e9bc8522e6585a3efed5466d3">
  <xsd:schema xmlns:xsd="http://www.w3.org/2001/XMLSchema" xmlns:xs="http://www.w3.org/2001/XMLSchema" xmlns:p="http://schemas.microsoft.com/office/2006/metadata/properties" xmlns:ns2="5e714dc7-6d3d-4074-bd33-99301208e0f9" xmlns:ns3="faf30c14-8d70-454e-8fc4-ad42cc9a0a47" targetNamespace="http://schemas.microsoft.com/office/2006/metadata/properties" ma:root="true" ma:fieldsID="db98714cf9eefbaf5edba83074598a35" ns2:_="" ns3:_="">
    <xsd:import namespace="5e714dc7-6d3d-4074-bd33-99301208e0f9"/>
    <xsd:import namespace="faf30c14-8d70-454e-8fc4-ad42cc9a0a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4dc7-6d3d-4074-bd33-99301208e0f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f38c79-3ab7-4ee6-887b-23596ac99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0c14-8d70-454e-8fc4-ad42cc9a0a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c00de42-ee79-4962-ac38-7a1de346c382}" ma:internalName="TaxCatchAll" ma:showField="CatchAllData" ma:web="faf30c14-8d70-454e-8fc4-ad42cc9a0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30c14-8d70-454e-8fc4-ad42cc9a0a47" xsi:nil="true"/>
    <lcf76f155ced4ddcb4097134ff3c332f xmlns="5e714dc7-6d3d-4074-bd33-99301208e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1798C-DA53-4717-B5D5-256B7F956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6DC51-EDFB-4BC4-8A48-DF8CC0B9F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14dc7-6d3d-4074-bd33-99301208e0f9"/>
    <ds:schemaRef ds:uri="faf30c14-8d70-454e-8fc4-ad42cc9a0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B1CEB-65F4-472C-AA57-A63059831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64507-73D0-4A22-9716-7243302B6DB3}">
  <ds:schemaRefs>
    <ds:schemaRef ds:uri="http://schemas.microsoft.com/office/2006/metadata/properties"/>
    <ds:schemaRef ds:uri="http://schemas.microsoft.com/office/infopath/2007/PartnerControls"/>
    <ds:schemaRef ds:uri="faf30c14-8d70-454e-8fc4-ad42cc9a0a47"/>
    <ds:schemaRef ds:uri="5e714dc7-6d3d-4074-bd33-99301208e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Challis</dc:creator>
  <cp:keywords/>
  <dc:description/>
  <cp:lastModifiedBy>John Challis</cp:lastModifiedBy>
  <cp:revision>27</cp:revision>
  <cp:lastPrinted>2026-02-26T01:42:00Z</cp:lastPrinted>
  <dcterms:created xsi:type="dcterms:W3CDTF">2025-01-03T18:40:00Z</dcterms:created>
  <dcterms:modified xsi:type="dcterms:W3CDTF">2026-03-06T13:42:00Z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0x010100797F6856D4BD8244A625568A5AA085D5</vt:lpwstr>
  </property>
  <property fmtid="{D5CDD505-2E9C-101B-9397-08002B2CF9AE}" pid="3" name="MediaServiceImageTags">
    <vt:lpwstr/>
  </property>
</Properties>
</file>